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975A" w14:textId="77777777" w:rsidR="000B0755" w:rsidRPr="00D4080E" w:rsidRDefault="00456645" w:rsidP="00D4080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080E">
        <w:rPr>
          <w:rFonts w:ascii="Times New Roman" w:hAnsi="Times New Roman" w:cs="Times New Roman"/>
          <w:b/>
          <w:bCs/>
          <w:sz w:val="36"/>
          <w:szCs w:val="36"/>
        </w:rPr>
        <w:t>Периодическая аккредитация медицинских специалистов среднего звена.</w:t>
      </w:r>
    </w:p>
    <w:p w14:paraId="646749CF" w14:textId="77777777" w:rsidR="00100A25" w:rsidRPr="00456645" w:rsidRDefault="00BA7CC6" w:rsidP="004566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645">
        <w:rPr>
          <w:rFonts w:ascii="Times New Roman" w:hAnsi="Times New Roman" w:cs="Times New Roman"/>
          <w:b/>
          <w:bCs/>
          <w:sz w:val="28"/>
          <w:szCs w:val="28"/>
        </w:rPr>
        <w:t xml:space="preserve">Аккредитация специалиста </w:t>
      </w:r>
      <w:r w:rsidRPr="00456645">
        <w:rPr>
          <w:rFonts w:ascii="Times New Roman" w:hAnsi="Times New Roman" w:cs="Times New Roman"/>
          <w:sz w:val="28"/>
          <w:szCs w:val="28"/>
        </w:rPr>
        <w:t>– это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</w:t>
      </w:r>
    </w:p>
    <w:p w14:paraId="69877C9D" w14:textId="77777777" w:rsidR="00100A25" w:rsidRPr="00456645" w:rsidRDefault="00BA7CC6" w:rsidP="00456645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Times New Roman" w:hAnsi="Times New Roman" w:cs="Times New Roman"/>
          <w:sz w:val="28"/>
          <w:szCs w:val="28"/>
        </w:rPr>
      </w:pPr>
      <w:r w:rsidRPr="00456645">
        <w:rPr>
          <w:rFonts w:ascii="Times New Roman" w:hAnsi="Times New Roman" w:cs="Times New Roman"/>
          <w:b/>
          <w:bCs/>
          <w:sz w:val="28"/>
          <w:szCs w:val="28"/>
        </w:rPr>
        <w:t xml:space="preserve">Периодическая аккредитация </w:t>
      </w:r>
      <w:r w:rsidRPr="00456645">
        <w:rPr>
          <w:rFonts w:ascii="Times New Roman" w:hAnsi="Times New Roman" w:cs="Times New Roman"/>
          <w:sz w:val="28"/>
          <w:szCs w:val="28"/>
        </w:rPr>
        <w:t>проводится в отношении лиц, завершивших освоение дополнительных профессиональных программ медицинского образования или фармацевтического образования – программ повышения квалификации,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 лиц, имеющих немедицинское образование, стаж работы на должностях медицинских работников более пяти лет и завершивших освоение дополнительных профессиональных программ – программ повышения квалификации в соответствии с видом профессиональной деятельности.</w:t>
      </w:r>
    </w:p>
    <w:p w14:paraId="61032ED6" w14:textId="1178C6E7" w:rsidR="00252386" w:rsidRDefault="00456645" w:rsidP="00D408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0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Приказ МЗ РФ от 30.11.2022 г</w:t>
      </w:r>
      <w:r w:rsidR="00D4080E" w:rsidRPr="00D40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D40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</w:t>
      </w:r>
      <w:r w:rsidR="00D4080E" w:rsidRPr="00D40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40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709н «Об утверждении Положения аккредитации специалистов». </w:t>
      </w:r>
      <w:r w:rsidR="00460B13" w:rsidRPr="00460B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https://fca-rosminzdrav.ru/wp-content/uploads/2022/12/0001202211300021.pdf</w:t>
      </w:r>
    </w:p>
    <w:p w14:paraId="027444C5" w14:textId="0566112E" w:rsidR="00D4080E" w:rsidRPr="00D4080E" w:rsidRDefault="00D4080E" w:rsidP="00D40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0E">
        <w:rPr>
          <w:rFonts w:ascii="Times New Roman" w:hAnsi="Times New Roman" w:cs="Times New Roman"/>
          <w:b/>
          <w:sz w:val="28"/>
          <w:szCs w:val="28"/>
        </w:rPr>
        <w:t>Изменения в приказе: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387"/>
        <w:gridCol w:w="5069"/>
      </w:tblGrid>
      <w:tr w:rsidR="00456645" w14:paraId="5DF87371" w14:textId="77777777" w:rsidTr="00456645">
        <w:trPr>
          <w:trHeight w:val="558"/>
        </w:trPr>
        <w:tc>
          <w:tcPr>
            <w:tcW w:w="5387" w:type="dxa"/>
          </w:tcPr>
          <w:p w14:paraId="25F26F1E" w14:textId="77777777" w:rsidR="008F7000" w:rsidRPr="008F7000" w:rsidRDefault="00456645" w:rsidP="00D4080E">
            <w:pPr>
              <w:pStyle w:val="headertext"/>
              <w:shd w:val="clear" w:color="auto" w:fill="FFFFFF"/>
              <w:spacing w:before="0" w:beforeAutospacing="0" w:after="240" w:afterAutospacing="0"/>
              <w:ind w:left="33"/>
              <w:contextualSpacing/>
              <w:jc w:val="center"/>
              <w:textAlignment w:val="baseline"/>
              <w:rPr>
                <w:b/>
                <w:bCs/>
              </w:rPr>
            </w:pPr>
            <w:r w:rsidRPr="008F7000">
              <w:rPr>
                <w:b/>
                <w:bCs/>
              </w:rPr>
              <w:t xml:space="preserve">Приказ № 1081 н от: 22.11.2021г, </w:t>
            </w:r>
          </w:p>
          <w:p w14:paraId="6A520DF8" w14:textId="77777777" w:rsidR="008F7000" w:rsidRDefault="00456645" w:rsidP="00D4080E">
            <w:pPr>
              <w:pStyle w:val="headertext"/>
              <w:shd w:val="clear" w:color="auto" w:fill="FFFFFF"/>
              <w:spacing w:before="0" w:beforeAutospacing="0" w:after="240" w:afterAutospacing="0"/>
              <w:ind w:left="33"/>
              <w:contextualSpacing/>
              <w:jc w:val="center"/>
              <w:textAlignment w:val="baseline"/>
            </w:pPr>
            <w:r w:rsidRPr="008F7000">
              <w:t>«Об утверждении Положения об</w:t>
            </w:r>
          </w:p>
          <w:p w14:paraId="02456282" w14:textId="340621F9" w:rsidR="008F7000" w:rsidRPr="008F7000" w:rsidRDefault="00456645" w:rsidP="00D4080E">
            <w:pPr>
              <w:pStyle w:val="headertext"/>
              <w:shd w:val="clear" w:color="auto" w:fill="FFFFFF"/>
              <w:spacing w:before="0" w:beforeAutospacing="0" w:after="240" w:afterAutospacing="0"/>
              <w:ind w:left="33"/>
              <w:contextualSpacing/>
              <w:jc w:val="center"/>
              <w:textAlignment w:val="baseline"/>
              <w:rPr>
                <w:b/>
                <w:bCs/>
              </w:rPr>
            </w:pPr>
            <w:r w:rsidRPr="008F7000">
              <w:t xml:space="preserve"> аккредитации специалист</w:t>
            </w:r>
            <w:r w:rsidR="00075FD5" w:rsidRPr="008F7000">
              <w:t>ов»</w:t>
            </w:r>
          </w:p>
          <w:p w14:paraId="07F832A7" w14:textId="29BAE73A" w:rsidR="00456645" w:rsidRPr="008F7000" w:rsidRDefault="00460B13" w:rsidP="00D4080E">
            <w:pPr>
              <w:pStyle w:val="headertext"/>
              <w:shd w:val="clear" w:color="auto" w:fill="FFFFFF"/>
              <w:spacing w:before="0" w:beforeAutospacing="0" w:after="240" w:afterAutospacing="0"/>
              <w:ind w:left="33"/>
              <w:contextualSpacing/>
              <w:jc w:val="center"/>
              <w:textAlignment w:val="baseline"/>
              <w:rPr>
                <w:bCs/>
              </w:rPr>
            </w:pPr>
            <w:r w:rsidRPr="008F7000">
              <w:rPr>
                <w:bCs/>
              </w:rPr>
              <w:t>действовал до 31.12.2022 г.</w:t>
            </w:r>
          </w:p>
        </w:tc>
        <w:tc>
          <w:tcPr>
            <w:tcW w:w="5069" w:type="dxa"/>
          </w:tcPr>
          <w:p w14:paraId="1B650840" w14:textId="77777777" w:rsidR="008F7000" w:rsidRPr="008F7000" w:rsidRDefault="00075FD5" w:rsidP="00460B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 № 709-н от: 30.11.2022 г, </w:t>
            </w:r>
          </w:p>
          <w:p w14:paraId="10911AB9" w14:textId="609DA8E3" w:rsidR="008F7000" w:rsidRPr="008F7000" w:rsidRDefault="00075FD5" w:rsidP="00460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00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аккредитации специалистов»</w:t>
            </w:r>
          </w:p>
          <w:p w14:paraId="57BBE2CB" w14:textId="392627CA" w:rsidR="00456645" w:rsidRPr="008F7000" w:rsidRDefault="00460B13" w:rsidP="00460B1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Вступил в силу с </w:t>
            </w:r>
            <w:r w:rsidRPr="008F7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01.01.2023 г</w:t>
            </w:r>
            <w:r w:rsidRPr="008F7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действует до 01.01.2029 г.</w:t>
            </w:r>
          </w:p>
        </w:tc>
      </w:tr>
      <w:tr w:rsidR="00075FD5" w14:paraId="402726E6" w14:textId="77777777" w:rsidTr="008F7000">
        <w:trPr>
          <w:trHeight w:val="477"/>
        </w:trPr>
        <w:tc>
          <w:tcPr>
            <w:tcW w:w="5387" w:type="dxa"/>
          </w:tcPr>
          <w:p w14:paraId="6236F4AC" w14:textId="77777777" w:rsidR="00075FD5" w:rsidRDefault="00075FD5" w:rsidP="00D4080E">
            <w:pPr>
              <w:pStyle w:val="headertext"/>
              <w:shd w:val="clear" w:color="auto" w:fill="FFFFFF"/>
              <w:spacing w:before="0" w:beforeAutospacing="0" w:after="240" w:afterAutospacing="0"/>
              <w:contextualSpacing/>
              <w:jc w:val="center"/>
              <w:textAlignment w:val="baseline"/>
            </w:pPr>
            <w:r>
              <w:t>Прием документов 14 рабочих дней.</w:t>
            </w:r>
          </w:p>
        </w:tc>
        <w:tc>
          <w:tcPr>
            <w:tcW w:w="5069" w:type="dxa"/>
          </w:tcPr>
          <w:p w14:paraId="424DDD14" w14:textId="77777777" w:rsidR="00075FD5" w:rsidRPr="00075FD5" w:rsidRDefault="00075FD5" w:rsidP="00D408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документов 3 рабочих дня</w:t>
            </w:r>
          </w:p>
        </w:tc>
      </w:tr>
      <w:tr w:rsidR="00075FD5" w14:paraId="2BEE294F" w14:textId="77777777" w:rsidTr="00456645">
        <w:trPr>
          <w:trHeight w:val="558"/>
        </w:trPr>
        <w:tc>
          <w:tcPr>
            <w:tcW w:w="5387" w:type="dxa"/>
          </w:tcPr>
          <w:p w14:paraId="390C2F34" w14:textId="77777777" w:rsidR="00075FD5" w:rsidRDefault="00075FD5" w:rsidP="00D4080E">
            <w:pPr>
              <w:pStyle w:val="headertext"/>
              <w:shd w:val="clear" w:color="auto" w:fill="FFFFFF"/>
              <w:spacing w:before="0" w:beforeAutospacing="0" w:after="240" w:afterAutospacing="0"/>
              <w:ind w:left="33"/>
              <w:jc w:val="center"/>
              <w:textAlignment w:val="baseline"/>
            </w:pPr>
            <w:r>
              <w:t>3 вида отправки документов:</w:t>
            </w:r>
          </w:p>
          <w:p w14:paraId="237BBC14" w14:textId="77777777" w:rsidR="00075FD5" w:rsidRDefault="00075FD5" w:rsidP="00D4080E">
            <w:pPr>
              <w:pStyle w:val="headertext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>
              <w:t>Лично аккредитуемым или его представителем на основании доверенности.</w:t>
            </w:r>
          </w:p>
          <w:p w14:paraId="5CEB0B1A" w14:textId="77777777" w:rsidR="00075FD5" w:rsidRDefault="00075FD5" w:rsidP="00D4080E">
            <w:pPr>
              <w:pStyle w:val="headertext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>
              <w:t>Почтовым отправлением.</w:t>
            </w:r>
          </w:p>
          <w:p w14:paraId="4015DB5B" w14:textId="77777777" w:rsidR="00075FD5" w:rsidRDefault="00075FD5" w:rsidP="00D4080E">
            <w:pPr>
              <w:pStyle w:val="headertext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>
              <w:t>С использованием ФРМР.</w:t>
            </w:r>
          </w:p>
        </w:tc>
        <w:tc>
          <w:tcPr>
            <w:tcW w:w="5069" w:type="dxa"/>
          </w:tcPr>
          <w:p w14:paraId="218D1604" w14:textId="77777777" w:rsidR="00075FD5" w:rsidRDefault="00075FD5" w:rsidP="00D40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вида отправки докуме</w:t>
            </w:r>
            <w:r w:rsidR="00874EC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тов:</w:t>
            </w:r>
          </w:p>
          <w:p w14:paraId="3C9256C5" w14:textId="77777777" w:rsidR="00075FD5" w:rsidRDefault="00075FD5" w:rsidP="00D4080E">
            <w:pPr>
              <w:jc w:val="center"/>
              <w:rPr>
                <w:rFonts w:ascii="Times New Roman" w:hAnsi="Times New Roman" w:cs="Times New Roman"/>
              </w:rPr>
            </w:pPr>
          </w:p>
          <w:p w14:paraId="551789B3" w14:textId="3F985060" w:rsidR="00075FD5" w:rsidRDefault="00075FD5" w:rsidP="00D4080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8F7000">
              <w:rPr>
                <w:rFonts w:ascii="Times New Roman" w:hAnsi="Times New Roman" w:cs="Times New Roman"/>
                <w:b/>
                <w:bCs/>
              </w:rPr>
              <w:t>С использованием ФРМР</w:t>
            </w:r>
            <w:r>
              <w:rPr>
                <w:rFonts w:ascii="Times New Roman" w:hAnsi="Times New Roman" w:cs="Times New Roman"/>
              </w:rPr>
              <w:t xml:space="preserve"> (Федеральный регистр медицинских и ф</w:t>
            </w:r>
            <w:r w:rsidR="00D4080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рмацевтических работников).</w:t>
            </w:r>
          </w:p>
          <w:p w14:paraId="030A7278" w14:textId="77777777" w:rsidR="00075FD5" w:rsidRDefault="00075FD5" w:rsidP="00D408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2D62249" w14:textId="107F1B73" w:rsidR="00075FD5" w:rsidRPr="00075FD5" w:rsidRDefault="00075FD5" w:rsidP="00D4080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8F7000">
              <w:rPr>
                <w:rFonts w:ascii="Times New Roman" w:hAnsi="Times New Roman" w:cs="Times New Roman"/>
                <w:b/>
                <w:bCs/>
              </w:rPr>
              <w:t>Почтовым отправлением</w:t>
            </w:r>
            <w:r>
              <w:rPr>
                <w:rFonts w:ascii="Times New Roman" w:hAnsi="Times New Roman" w:cs="Times New Roman"/>
              </w:rPr>
              <w:t xml:space="preserve"> (в случае, если отсутствуют сведения об аккредитуемом в ФРМР).</w:t>
            </w:r>
          </w:p>
        </w:tc>
      </w:tr>
      <w:tr w:rsidR="00075FD5" w14:paraId="31DDC109" w14:textId="77777777" w:rsidTr="00456645">
        <w:trPr>
          <w:trHeight w:val="558"/>
        </w:trPr>
        <w:tc>
          <w:tcPr>
            <w:tcW w:w="5387" w:type="dxa"/>
          </w:tcPr>
          <w:p w14:paraId="6AB37D8F" w14:textId="77777777" w:rsidR="00075FD5" w:rsidRDefault="00075FD5" w:rsidP="00D4080E">
            <w:pPr>
              <w:pStyle w:val="headertext"/>
              <w:shd w:val="clear" w:color="auto" w:fill="FFFFFF"/>
              <w:spacing w:before="0" w:beforeAutospacing="0" w:after="240" w:afterAutospacing="0"/>
              <w:ind w:left="33"/>
              <w:jc w:val="center"/>
              <w:textAlignment w:val="baseline"/>
            </w:pPr>
            <w:r>
              <w:t>Требования к минимальному объему обучения</w:t>
            </w:r>
            <w:r w:rsidR="001160CF">
              <w:t xml:space="preserve"> 144 ч</w:t>
            </w:r>
            <w:r>
              <w:t>:</w:t>
            </w:r>
          </w:p>
          <w:p w14:paraId="02E4CA31" w14:textId="77777777" w:rsidR="00075FD5" w:rsidRDefault="00075FD5" w:rsidP="00D4080E">
            <w:pPr>
              <w:pStyle w:val="headertext"/>
              <w:numPr>
                <w:ilvl w:val="0"/>
                <w:numId w:val="4"/>
              </w:numPr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>
              <w:lastRenderedPageBreak/>
              <w:t>144 ч повышения квалификации</w:t>
            </w:r>
            <w:r w:rsidR="001160CF">
              <w:t>.</w:t>
            </w:r>
          </w:p>
          <w:p w14:paraId="1E2D7B37" w14:textId="56879125" w:rsidR="001160CF" w:rsidRDefault="001160CF" w:rsidP="00D4080E">
            <w:pPr>
              <w:pStyle w:val="headertext"/>
              <w:numPr>
                <w:ilvl w:val="0"/>
                <w:numId w:val="4"/>
              </w:numPr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>
              <w:t>144 ч суммарно набранный объем одним или несколькими циклами обучения (1*144ч, 2*72 ч, 4*36 ч).</w:t>
            </w:r>
          </w:p>
          <w:p w14:paraId="51DCB669" w14:textId="64728119" w:rsidR="001160CF" w:rsidRDefault="001160CF" w:rsidP="00D4080E">
            <w:pPr>
              <w:pStyle w:val="headertext"/>
              <w:numPr>
                <w:ilvl w:val="0"/>
                <w:numId w:val="4"/>
              </w:numPr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>
              <w:t>Обучение на портале НМО обя</w:t>
            </w:r>
            <w:r w:rsidR="00D4080E">
              <w:t>за</w:t>
            </w:r>
            <w:r>
              <w:t>тельно</w:t>
            </w:r>
          </w:p>
        </w:tc>
        <w:tc>
          <w:tcPr>
            <w:tcW w:w="5069" w:type="dxa"/>
          </w:tcPr>
          <w:p w14:paraId="1B4ECB4A" w14:textId="77777777" w:rsidR="001160CF" w:rsidRDefault="001160CF" w:rsidP="00D4080E">
            <w:pPr>
              <w:pStyle w:val="headertext"/>
              <w:shd w:val="clear" w:color="auto" w:fill="FFFFFF"/>
              <w:spacing w:before="0" w:beforeAutospacing="0" w:after="240" w:afterAutospacing="0"/>
              <w:ind w:left="33"/>
              <w:jc w:val="center"/>
              <w:textAlignment w:val="baseline"/>
            </w:pPr>
            <w:r>
              <w:lastRenderedPageBreak/>
              <w:t>Требования к минимальному объему обучения 144 ч:</w:t>
            </w:r>
          </w:p>
          <w:p w14:paraId="38D99400" w14:textId="77777777" w:rsidR="001160CF" w:rsidRPr="001160CF" w:rsidRDefault="001160CF" w:rsidP="00D4080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144 часа повышения  квалификации</w:t>
            </w:r>
          </w:p>
          <w:p w14:paraId="0E0F8DBC" w14:textId="7FC985DC" w:rsidR="00100A25" w:rsidRPr="001160CF" w:rsidRDefault="00BA7CC6" w:rsidP="00D408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60CF">
              <w:rPr>
                <w:rFonts w:ascii="Times New Roman" w:hAnsi="Times New Roman" w:cs="Times New Roman"/>
                <w:bCs/>
              </w:rPr>
              <w:lastRenderedPageBreak/>
              <w:t>(суммарно набранный объем).</w:t>
            </w:r>
          </w:p>
          <w:p w14:paraId="05BD0E96" w14:textId="67B1BB79" w:rsidR="00100A25" w:rsidRPr="001160CF" w:rsidRDefault="00BA7CC6" w:rsidP="00D4080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1160CF">
              <w:rPr>
                <w:rFonts w:ascii="Times New Roman" w:hAnsi="Times New Roman" w:cs="Times New Roman"/>
                <w:bCs/>
              </w:rPr>
              <w:t>144 ч</w:t>
            </w:r>
          </w:p>
          <w:p w14:paraId="40E54731" w14:textId="774CC0A6" w:rsidR="00100A25" w:rsidRPr="001160CF" w:rsidRDefault="00BA7CC6" w:rsidP="00D408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60CF">
              <w:rPr>
                <w:rFonts w:ascii="Times New Roman" w:hAnsi="Times New Roman" w:cs="Times New Roman"/>
                <w:bCs/>
              </w:rPr>
              <w:t>Из них: 72 ч повышения квалификации + обучение НМО, вебинары, семинары, ИОМ.</w:t>
            </w:r>
          </w:p>
          <w:p w14:paraId="36E8ED35" w14:textId="2871F24A" w:rsidR="00100A25" w:rsidRDefault="00BA7CC6" w:rsidP="00D4080E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1160CF">
              <w:rPr>
                <w:rFonts w:ascii="Times New Roman" w:hAnsi="Times New Roman" w:cs="Times New Roman"/>
                <w:bCs/>
              </w:rPr>
              <w:t>4 курса по 36 ч обучения.</w:t>
            </w:r>
          </w:p>
          <w:p w14:paraId="20E0CBE5" w14:textId="77777777" w:rsidR="001160CF" w:rsidRPr="001160CF" w:rsidRDefault="001160CF" w:rsidP="00D408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Обучение на портале НМО не обязательно!</w:t>
            </w:r>
          </w:p>
          <w:p w14:paraId="6AFAC829" w14:textId="77777777" w:rsidR="00075FD5" w:rsidRPr="001160CF" w:rsidRDefault="00075FD5" w:rsidP="00D408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0CF" w14:paraId="13CFD525" w14:textId="77777777" w:rsidTr="00456645">
        <w:trPr>
          <w:trHeight w:val="558"/>
        </w:trPr>
        <w:tc>
          <w:tcPr>
            <w:tcW w:w="5387" w:type="dxa"/>
          </w:tcPr>
          <w:p w14:paraId="23433EBA" w14:textId="77777777" w:rsidR="001160CF" w:rsidRDefault="001160CF" w:rsidP="00D4080E">
            <w:pPr>
              <w:pStyle w:val="headertext"/>
              <w:shd w:val="clear" w:color="auto" w:fill="FFFFFF"/>
              <w:spacing w:before="0" w:beforeAutospacing="0" w:after="240" w:afterAutospacing="0"/>
              <w:ind w:left="33"/>
              <w:jc w:val="center"/>
              <w:textAlignment w:val="baseline"/>
            </w:pPr>
            <w:r>
              <w:lastRenderedPageBreak/>
              <w:t>Присвоение квалификационной категории специалиста:</w:t>
            </w:r>
          </w:p>
          <w:p w14:paraId="65CA31D8" w14:textId="77777777" w:rsidR="001160CF" w:rsidRDefault="001160CF" w:rsidP="00D4080E">
            <w:pPr>
              <w:pStyle w:val="headertext"/>
              <w:shd w:val="clear" w:color="auto" w:fill="FFFFFF"/>
              <w:spacing w:before="0" w:beforeAutospacing="0" w:after="240" w:afterAutospacing="0"/>
              <w:ind w:left="33"/>
              <w:jc w:val="center"/>
              <w:textAlignment w:val="baseline"/>
            </w:pPr>
            <w:r>
              <w:t>В портфолио заполнения отчета за 5 лет трудовой деятельности.</w:t>
            </w:r>
          </w:p>
          <w:p w14:paraId="18E7283A" w14:textId="77777777" w:rsidR="00B337FE" w:rsidRDefault="00B337FE" w:rsidP="00D4080E">
            <w:pPr>
              <w:pStyle w:val="headertext"/>
              <w:shd w:val="clear" w:color="auto" w:fill="FFFFFF"/>
              <w:spacing w:before="0" w:after="240"/>
              <w:jc w:val="center"/>
              <w:textAlignment w:val="baseline"/>
            </w:pPr>
          </w:p>
        </w:tc>
        <w:tc>
          <w:tcPr>
            <w:tcW w:w="5069" w:type="dxa"/>
          </w:tcPr>
          <w:p w14:paraId="76FEFD1A" w14:textId="77777777" w:rsidR="0001727F" w:rsidRDefault="001160CF" w:rsidP="00D4080E">
            <w:pPr>
              <w:pStyle w:val="headertext"/>
              <w:shd w:val="clear" w:color="auto" w:fill="FFFFFF"/>
              <w:spacing w:before="0" w:beforeAutospacing="0" w:after="240" w:afterAutospacing="0"/>
              <w:ind w:left="33"/>
              <w:jc w:val="center"/>
              <w:textAlignment w:val="baseline"/>
            </w:pPr>
            <w:r>
              <w:t>Присвоение квалификационной категории специалиста:</w:t>
            </w:r>
          </w:p>
          <w:p w14:paraId="2F40CBF4" w14:textId="3668D8D9" w:rsidR="001160CF" w:rsidRPr="0001727F" w:rsidRDefault="001160CF" w:rsidP="00D4080E">
            <w:pPr>
              <w:pStyle w:val="headertext"/>
              <w:shd w:val="clear" w:color="auto" w:fill="FFFFFF"/>
              <w:spacing w:before="0" w:beforeAutospacing="0" w:after="240" w:afterAutospacing="0"/>
              <w:ind w:left="33"/>
              <w:jc w:val="center"/>
              <w:textAlignment w:val="baseline"/>
            </w:pPr>
            <w:r w:rsidRPr="001160CF">
              <w:rPr>
                <w:b/>
                <w:bCs/>
              </w:rPr>
              <w:t>Если присвоена категория в год ПСА или в предшествующий период – перечень документов меняется.</w:t>
            </w:r>
          </w:p>
          <w:p w14:paraId="63DD0CB5" w14:textId="706688F9" w:rsidR="00100A25" w:rsidRDefault="001160CF" w:rsidP="00D4080E">
            <w:pPr>
              <w:pStyle w:val="headertext"/>
              <w:numPr>
                <w:ilvl w:val="0"/>
                <w:numId w:val="8"/>
              </w:numPr>
              <w:shd w:val="clear" w:color="auto" w:fill="FFFFFF"/>
              <w:spacing w:before="0" w:after="240"/>
              <w:jc w:val="center"/>
              <w:textAlignment w:val="baseline"/>
            </w:pPr>
            <w:r>
              <w:t>Прикладывается копия</w:t>
            </w:r>
            <w:r w:rsidR="00BA7CC6" w:rsidRPr="001160CF">
              <w:t xml:space="preserve"> выписки о присвоении квалификационной категории.</w:t>
            </w:r>
          </w:p>
          <w:p w14:paraId="7640176E" w14:textId="38B42166" w:rsidR="001160CF" w:rsidRDefault="001160CF" w:rsidP="00D4080E">
            <w:pPr>
              <w:pStyle w:val="headertext"/>
              <w:numPr>
                <w:ilvl w:val="0"/>
                <w:numId w:val="8"/>
              </w:numPr>
              <w:shd w:val="clear" w:color="auto" w:fill="FFFFFF"/>
              <w:spacing w:before="0" w:after="240"/>
              <w:jc w:val="center"/>
              <w:textAlignment w:val="baseline"/>
            </w:pPr>
            <w:r>
              <w:t>Не прикладывается отчет о профессиональной деятельности.</w:t>
            </w:r>
          </w:p>
        </w:tc>
      </w:tr>
      <w:tr w:rsidR="0001727F" w14:paraId="23DE2707" w14:textId="77777777" w:rsidTr="00456645">
        <w:trPr>
          <w:trHeight w:val="558"/>
        </w:trPr>
        <w:tc>
          <w:tcPr>
            <w:tcW w:w="5387" w:type="dxa"/>
          </w:tcPr>
          <w:p w14:paraId="27309B6C" w14:textId="5DC60DB2" w:rsidR="0001727F" w:rsidRDefault="0001727F" w:rsidP="00D4080E">
            <w:pPr>
              <w:pStyle w:val="headertext"/>
              <w:shd w:val="clear" w:color="auto" w:fill="FFFFFF"/>
              <w:spacing w:before="0" w:beforeAutospacing="0" w:after="240" w:afterAutospacing="0"/>
              <w:ind w:left="33"/>
              <w:jc w:val="center"/>
              <w:textAlignment w:val="baseline"/>
            </w:pPr>
            <w:r>
              <w:t xml:space="preserve">Заполнение титульного листа </w:t>
            </w:r>
            <w:proofErr w:type="gramStart"/>
            <w:r>
              <w:t>согласно</w:t>
            </w:r>
            <w:r w:rsidR="00252386">
              <w:t xml:space="preserve"> </w:t>
            </w:r>
            <w:r>
              <w:t>граф</w:t>
            </w:r>
            <w:proofErr w:type="gramEnd"/>
            <w:r>
              <w:t>, цифровое значение заполнялось в строку.</w:t>
            </w:r>
          </w:p>
        </w:tc>
        <w:tc>
          <w:tcPr>
            <w:tcW w:w="5069" w:type="dxa"/>
          </w:tcPr>
          <w:p w14:paraId="0EC753CE" w14:textId="4191ED9F" w:rsidR="0001727F" w:rsidRDefault="0001727F" w:rsidP="00D4080E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>
              <w:t>Изменение заполнения шаблона заявления и портфолио. В титульных листах заполнение цифровых значений строго в определенную клетку. В заявлении: дата рождения, СНИЛС, индекс, номер телефона строго в определенную строку клеток.</w:t>
            </w:r>
          </w:p>
          <w:p w14:paraId="0FE6C9F3" w14:textId="7634B6A5" w:rsidR="0001727F" w:rsidRDefault="0001727F" w:rsidP="00D4080E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>
              <w:t>В портфолио: дата получения последнего с</w:t>
            </w:r>
            <w:r w:rsidR="00D4080E">
              <w:t>е</w:t>
            </w:r>
            <w:r>
              <w:t>ртификата, СНИЛС, дата формирования портфолио, количество листов портфолио так же строго в определенную клетку.</w:t>
            </w:r>
          </w:p>
        </w:tc>
      </w:tr>
      <w:tr w:rsidR="001160CF" w14:paraId="01BB8CEE" w14:textId="77777777" w:rsidTr="001160CF">
        <w:trPr>
          <w:trHeight w:val="1042"/>
        </w:trPr>
        <w:tc>
          <w:tcPr>
            <w:tcW w:w="5387" w:type="dxa"/>
          </w:tcPr>
          <w:p w14:paraId="1C8BF06B" w14:textId="77777777" w:rsidR="001160CF" w:rsidRPr="00874ECE" w:rsidRDefault="001160CF" w:rsidP="00235BA8">
            <w:pPr>
              <w:pStyle w:val="headertext"/>
              <w:shd w:val="clear" w:color="auto" w:fill="FFFFFF"/>
              <w:spacing w:before="0" w:beforeAutospacing="0" w:after="240" w:afterAutospacing="0"/>
              <w:ind w:left="33"/>
              <w:textAlignment w:val="baseline"/>
            </w:pPr>
            <w:r w:rsidRPr="00874ECE">
              <w:rPr>
                <w:shd w:val="clear" w:color="auto" w:fill="FFFFFF"/>
              </w:rPr>
              <w:t>Федеральные аккредитационные центры в срок, не превышающий 20 рабочих дней, со дня регистрации документов после осуществления действий, передают их с использованием информационных систем в центральную аккредитационную комиссию или аккредитационную комиссию.</w:t>
            </w:r>
          </w:p>
        </w:tc>
        <w:tc>
          <w:tcPr>
            <w:tcW w:w="5069" w:type="dxa"/>
          </w:tcPr>
          <w:p w14:paraId="3F92E72D" w14:textId="77777777" w:rsidR="001160CF" w:rsidRPr="00874ECE" w:rsidRDefault="00874ECE" w:rsidP="00874ECE">
            <w:pPr>
              <w:pStyle w:val="headertext"/>
              <w:shd w:val="clear" w:color="auto" w:fill="FFFFFF"/>
              <w:spacing w:before="0" w:beforeAutospacing="0" w:after="240" w:afterAutospacing="0"/>
              <w:ind w:left="33"/>
              <w:textAlignment w:val="baseline"/>
            </w:pPr>
            <w:r w:rsidRPr="00874ECE">
              <w:rPr>
                <w:shd w:val="clear" w:color="auto" w:fill="FFFFFF"/>
              </w:rPr>
              <w:t>Федеральные аккредитационные центры в срок, не превышающий 15 рабочих дней, со дня регистрации документов после осуществления действий, передают их с использованием информационных систем в центральную аккредитационную комиссию или аккредитационную комиссию.</w:t>
            </w:r>
          </w:p>
        </w:tc>
      </w:tr>
      <w:tr w:rsidR="00874ECE" w14:paraId="7CFE0426" w14:textId="77777777" w:rsidTr="001160CF">
        <w:trPr>
          <w:trHeight w:val="1042"/>
        </w:trPr>
        <w:tc>
          <w:tcPr>
            <w:tcW w:w="5387" w:type="dxa"/>
          </w:tcPr>
          <w:p w14:paraId="131A494D" w14:textId="77777777" w:rsidR="00874ECE" w:rsidRPr="00874ECE" w:rsidRDefault="00874ECE" w:rsidP="00874ECE">
            <w:pPr>
              <w:pStyle w:val="headertext"/>
              <w:shd w:val="clear" w:color="auto" w:fill="FFFFFF"/>
              <w:spacing w:after="240"/>
              <w:ind w:left="33"/>
              <w:textAlignment w:val="baseline"/>
              <w:rPr>
                <w:shd w:val="clear" w:color="auto" w:fill="FFFFFF"/>
              </w:rPr>
            </w:pPr>
            <w:r w:rsidRPr="00874ECE">
              <w:rPr>
                <w:bCs/>
                <w:shd w:val="clear" w:color="auto" w:fill="FFFFFF"/>
              </w:rPr>
              <w:t>Срок рассмотр</w:t>
            </w:r>
            <w:r w:rsidR="00235BA8">
              <w:rPr>
                <w:bCs/>
                <w:shd w:val="clear" w:color="auto" w:fill="FFFFFF"/>
              </w:rPr>
              <w:t xml:space="preserve">ения портфолио на уровне ФАЦ – 20 </w:t>
            </w:r>
            <w:r w:rsidRPr="00874ECE">
              <w:rPr>
                <w:bCs/>
                <w:shd w:val="clear" w:color="auto" w:fill="FFFFFF"/>
              </w:rPr>
              <w:t xml:space="preserve"> рабочих дней!</w:t>
            </w:r>
          </w:p>
          <w:p w14:paraId="727AC359" w14:textId="77777777" w:rsidR="00874ECE" w:rsidRPr="00874ECE" w:rsidRDefault="00874ECE" w:rsidP="00874ECE">
            <w:pPr>
              <w:pStyle w:val="headertext"/>
              <w:shd w:val="clear" w:color="auto" w:fill="FFFFFF"/>
              <w:spacing w:before="0" w:beforeAutospacing="0" w:after="240" w:afterAutospacing="0"/>
              <w:ind w:left="33"/>
              <w:textAlignment w:val="baseline"/>
              <w:rPr>
                <w:shd w:val="clear" w:color="auto" w:fill="FFFFFF"/>
              </w:rPr>
            </w:pPr>
            <w:r w:rsidRPr="00874ECE">
              <w:rPr>
                <w:bCs/>
                <w:shd w:val="clear" w:color="auto" w:fill="FFFFFF"/>
              </w:rPr>
              <w:t>Направлять документы на периодическую аккредитацию за 1-2 месяца до окончания действующего сертификата/аккредитации</w:t>
            </w:r>
          </w:p>
        </w:tc>
        <w:tc>
          <w:tcPr>
            <w:tcW w:w="5069" w:type="dxa"/>
          </w:tcPr>
          <w:p w14:paraId="6AA51CE6" w14:textId="77777777" w:rsidR="00874ECE" w:rsidRPr="00874ECE" w:rsidRDefault="00874ECE" w:rsidP="00874ECE">
            <w:pPr>
              <w:pStyle w:val="headertext"/>
              <w:shd w:val="clear" w:color="auto" w:fill="FFFFFF"/>
              <w:spacing w:after="240"/>
              <w:ind w:left="33"/>
              <w:textAlignment w:val="baseline"/>
              <w:rPr>
                <w:shd w:val="clear" w:color="auto" w:fill="FFFFFF"/>
              </w:rPr>
            </w:pPr>
            <w:r w:rsidRPr="00874ECE">
              <w:rPr>
                <w:bCs/>
                <w:shd w:val="clear" w:color="auto" w:fill="FFFFFF"/>
              </w:rPr>
              <w:t>Срок рассмотрения портфолио на уровне ФАЦ – 15 рабочих дней!</w:t>
            </w:r>
          </w:p>
          <w:p w14:paraId="094D7E96" w14:textId="5F4FD54B" w:rsidR="00874ECE" w:rsidRPr="00874ECE" w:rsidRDefault="00874ECE" w:rsidP="00D4080E">
            <w:pPr>
              <w:pStyle w:val="headertext"/>
              <w:shd w:val="clear" w:color="auto" w:fill="FFFFFF"/>
              <w:spacing w:after="240"/>
              <w:ind w:left="33"/>
              <w:textAlignment w:val="baseline"/>
              <w:rPr>
                <w:shd w:val="clear" w:color="auto" w:fill="FFFFFF"/>
              </w:rPr>
            </w:pPr>
            <w:r w:rsidRPr="00874ECE">
              <w:rPr>
                <w:bCs/>
                <w:shd w:val="clear" w:color="auto" w:fill="FFFFFF"/>
              </w:rPr>
              <w:t xml:space="preserve">Направлять документы на периодическую аккредитацию за 3-4 месяца до окончания действующего сертификата/аккредитации. </w:t>
            </w:r>
          </w:p>
        </w:tc>
      </w:tr>
    </w:tbl>
    <w:p w14:paraId="37F226D5" w14:textId="77777777" w:rsidR="00456645" w:rsidRDefault="00456645">
      <w:pPr>
        <w:rPr>
          <w:rFonts w:ascii="Times New Roman" w:hAnsi="Times New Roman" w:cs="Times New Roman"/>
          <w:sz w:val="28"/>
          <w:szCs w:val="28"/>
        </w:rPr>
      </w:pPr>
    </w:p>
    <w:p w14:paraId="5FC88B20" w14:textId="500D5A9C" w:rsidR="00235BA8" w:rsidRPr="00252386" w:rsidRDefault="00235BA8" w:rsidP="002523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386">
        <w:rPr>
          <w:rFonts w:ascii="Times New Roman" w:hAnsi="Times New Roman" w:cs="Times New Roman"/>
          <w:b/>
          <w:sz w:val="32"/>
          <w:szCs w:val="32"/>
        </w:rPr>
        <w:t>Перечень документов при отправке с личного кабинета ФРМР.</w:t>
      </w:r>
      <w:r w:rsidR="00460B13" w:rsidRPr="00460B13">
        <w:t xml:space="preserve"> </w:t>
      </w:r>
      <w:r w:rsidR="00460B13" w:rsidRPr="00460B13">
        <w:rPr>
          <w:rFonts w:ascii="Times New Roman" w:hAnsi="Times New Roman" w:cs="Times New Roman"/>
          <w:b/>
          <w:sz w:val="32"/>
          <w:szCs w:val="32"/>
        </w:rPr>
        <w:t>https://lkmr.egisz.rosminzdrav.ru/</w:t>
      </w:r>
    </w:p>
    <w:p w14:paraId="2B8E2AFC" w14:textId="77777777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b/>
          <w:bCs/>
          <w:sz w:val="24"/>
          <w:szCs w:val="24"/>
        </w:rPr>
        <w:lastRenderedPageBreak/>
        <w:t>— заявление о допуске к периодической аккредитации специалиста</w:t>
      </w:r>
      <w:r w:rsidRPr="00235BA8">
        <w:rPr>
          <w:rFonts w:ascii="Times New Roman" w:hAnsi="Times New Roman" w:cs="Times New Roman"/>
          <w:sz w:val="24"/>
          <w:szCs w:val="24"/>
        </w:rPr>
        <w:t>, в котором в том числе указываются сведения о документе, удостоверяющем личность, о сертификате специалиста или прохождении аккредитации специалиста (для лиц с немедицинским образованием – при наличии), о документах об образовании и о квалификации, документах о квалификации, подтверждающих присвоение квалификации по результатам дополнительного профессионального образования – профессиональной переподготовки (при наличии), документах о квалификации, подтверждающих повышение квалификации за отчетный период, сведения о трудовой деятельности;</w:t>
      </w:r>
    </w:p>
    <w:p w14:paraId="0813CFA8" w14:textId="77777777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b/>
          <w:bCs/>
          <w:sz w:val="24"/>
          <w:szCs w:val="24"/>
        </w:rPr>
        <w:t xml:space="preserve">— страховой номер индивидуального лицевого счета застрахованного лица </w:t>
      </w:r>
      <w:r w:rsidRPr="00235BA8">
        <w:rPr>
          <w:rFonts w:ascii="Times New Roman" w:hAnsi="Times New Roman" w:cs="Times New Roman"/>
          <w:sz w:val="24"/>
          <w:szCs w:val="24"/>
        </w:rPr>
        <w:t>(СНИЛС);</w:t>
      </w:r>
    </w:p>
    <w:p w14:paraId="7B1205CB" w14:textId="4A5E298A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b/>
          <w:bCs/>
          <w:sz w:val="24"/>
          <w:szCs w:val="24"/>
        </w:rPr>
        <w:t>— портфолио</w:t>
      </w:r>
      <w:r w:rsidRPr="00235BA8">
        <w:rPr>
          <w:rFonts w:ascii="Times New Roman" w:hAnsi="Times New Roman" w:cs="Times New Roman"/>
          <w:sz w:val="24"/>
          <w:szCs w:val="24"/>
        </w:rPr>
        <w:t>, который содержит отчет о профессиональной деятельности за отчетный период, сведения об освоении программ п</w:t>
      </w:r>
      <w:r w:rsidR="00252386">
        <w:rPr>
          <w:rFonts w:ascii="Times New Roman" w:hAnsi="Times New Roman" w:cs="Times New Roman"/>
          <w:sz w:val="24"/>
          <w:szCs w:val="24"/>
        </w:rPr>
        <w:t>о</w:t>
      </w:r>
      <w:r w:rsidRPr="00235BA8">
        <w:rPr>
          <w:rFonts w:ascii="Times New Roman" w:hAnsi="Times New Roman" w:cs="Times New Roman"/>
          <w:sz w:val="24"/>
          <w:szCs w:val="24"/>
        </w:rPr>
        <w:t>вышения квалификации, суммарный срок освоения не менее 144 часов</w:t>
      </w:r>
      <w:r w:rsidR="00252386">
        <w:rPr>
          <w:rFonts w:ascii="Times New Roman" w:hAnsi="Times New Roman" w:cs="Times New Roman"/>
          <w:sz w:val="24"/>
          <w:szCs w:val="24"/>
        </w:rPr>
        <w:t xml:space="preserve"> </w:t>
      </w:r>
      <w:r w:rsidRPr="00235BA8">
        <w:rPr>
          <w:rFonts w:ascii="Times New Roman" w:hAnsi="Times New Roman" w:cs="Times New Roman"/>
          <w:sz w:val="24"/>
          <w:szCs w:val="24"/>
        </w:rPr>
        <w:t>или в НМО 144 часов (из них 72 часа – в рамках повышения квалификации). Портфолио формируется с использованием федерального регистра медицинских и фармацевтических работников;</w:t>
      </w:r>
    </w:p>
    <w:p w14:paraId="7D752B90" w14:textId="77777777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b/>
          <w:bCs/>
          <w:sz w:val="24"/>
          <w:szCs w:val="24"/>
        </w:rPr>
        <w:t>— копия документа, подтверждающего факт изменения фамилии, имени, отчества</w:t>
      </w:r>
      <w:r w:rsidRPr="00235BA8">
        <w:rPr>
          <w:rFonts w:ascii="Times New Roman" w:hAnsi="Times New Roman" w:cs="Times New Roman"/>
          <w:sz w:val="24"/>
          <w:szCs w:val="24"/>
        </w:rPr>
        <w:t>,  в случае изменения фамилии, имени, отчества (при наличии);</w:t>
      </w:r>
    </w:p>
    <w:p w14:paraId="13152608" w14:textId="77777777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b/>
          <w:bCs/>
          <w:sz w:val="24"/>
          <w:szCs w:val="24"/>
        </w:rPr>
        <w:t xml:space="preserve">— копию выписки из акта органа государственной власти или организации, создавших аттестационную комиссию, </w:t>
      </w:r>
      <w:r w:rsidRPr="00235BA8">
        <w:rPr>
          <w:rFonts w:ascii="Times New Roman" w:hAnsi="Times New Roman" w:cs="Times New Roman"/>
          <w:sz w:val="24"/>
          <w:szCs w:val="24"/>
        </w:rPr>
        <w:t>о присвоении специалисту, прошедшему аттестацию, квалификационной категории (присвоенной в текущем году или году, предшествующему году подачи документов для прохождения периодической аккредитации).</w:t>
      </w:r>
    </w:p>
    <w:p w14:paraId="2D60B7FB" w14:textId="77777777" w:rsidR="00100A25" w:rsidRPr="00235BA8" w:rsidRDefault="00BA7CC6" w:rsidP="00235BA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5BA8">
        <w:rPr>
          <w:rFonts w:ascii="Times New Roman" w:hAnsi="Times New Roman" w:cs="Times New Roman"/>
          <w:b/>
          <w:bCs/>
          <w:sz w:val="24"/>
          <w:szCs w:val="24"/>
        </w:rPr>
        <w:t>Копия трудовой книжки или сведения о трудовой деятельности</w:t>
      </w:r>
      <w:r w:rsidRPr="00235BA8">
        <w:rPr>
          <w:rFonts w:ascii="Times New Roman" w:hAnsi="Times New Roman" w:cs="Times New Roman"/>
          <w:sz w:val="28"/>
          <w:szCs w:val="28"/>
        </w:rPr>
        <w:t>.</w:t>
      </w:r>
    </w:p>
    <w:p w14:paraId="4046424A" w14:textId="196C5F30" w:rsidR="00235BA8" w:rsidRPr="00252386" w:rsidRDefault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sz w:val="24"/>
          <w:szCs w:val="24"/>
        </w:rPr>
        <w:t>! Отчет специалиста согласовывается главным врачом через личный кабинет  Госуслуги. Руководитель должен зайти в личный кабинет медработника под своей учетной записью, в уведомлениях будет напоминание: согласовать отчет!</w:t>
      </w:r>
    </w:p>
    <w:p w14:paraId="08502AF1" w14:textId="77777777" w:rsidR="00252386" w:rsidRDefault="00252386" w:rsidP="00252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9E121" w14:textId="365F7D21" w:rsidR="00235BA8" w:rsidRPr="00252386" w:rsidRDefault="00883CB2" w:rsidP="00252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86">
        <w:rPr>
          <w:rFonts w:ascii="Times New Roman" w:hAnsi="Times New Roman" w:cs="Times New Roman"/>
          <w:b/>
          <w:sz w:val="28"/>
          <w:szCs w:val="28"/>
        </w:rPr>
        <w:t>Перечень документов при почтовом отправлении.</w:t>
      </w:r>
    </w:p>
    <w:p w14:paraId="12EE9D70" w14:textId="77777777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b/>
          <w:bCs/>
          <w:sz w:val="24"/>
          <w:szCs w:val="24"/>
        </w:rPr>
        <w:t xml:space="preserve">-- заявление о допуске к периодической аккредитации специалиста </w:t>
      </w:r>
      <w:r w:rsidRPr="00235BA8">
        <w:rPr>
          <w:rFonts w:ascii="Times New Roman" w:hAnsi="Times New Roman" w:cs="Times New Roman"/>
          <w:sz w:val="24"/>
          <w:szCs w:val="24"/>
        </w:rPr>
        <w:t>(рекомендуемый </w:t>
      </w:r>
      <w:r w:rsidRPr="00235BA8">
        <w:rPr>
          <w:rFonts w:ascii="Times New Roman" w:hAnsi="Times New Roman" w:cs="Times New Roman"/>
          <w:i/>
          <w:iCs/>
          <w:sz w:val="24"/>
          <w:szCs w:val="24"/>
        </w:rPr>
        <w:t>образец</w:t>
      </w:r>
      <w:r w:rsidRPr="00235BA8">
        <w:rPr>
          <w:rFonts w:ascii="Times New Roman" w:hAnsi="Times New Roman" w:cs="Times New Roman"/>
          <w:sz w:val="24"/>
          <w:szCs w:val="24"/>
        </w:rPr>
        <w:t> и </w:t>
      </w:r>
      <w:r w:rsidRPr="00235BA8">
        <w:rPr>
          <w:rFonts w:ascii="Times New Roman" w:hAnsi="Times New Roman" w:cs="Times New Roman"/>
          <w:i/>
          <w:iCs/>
          <w:sz w:val="24"/>
          <w:szCs w:val="24"/>
        </w:rPr>
        <w:t>шаблон</w:t>
      </w:r>
      <w:r w:rsidRPr="00235BA8">
        <w:rPr>
          <w:rFonts w:ascii="Times New Roman" w:hAnsi="Times New Roman" w:cs="Times New Roman"/>
          <w:sz w:val="24"/>
          <w:szCs w:val="24"/>
        </w:rPr>
        <w:t xml:space="preserve"> заполнения в приложении №4 к приказу МЗ РФ от 30.11.2022 г № 709н); </w:t>
      </w:r>
    </w:p>
    <w:p w14:paraId="671A7B1F" w14:textId="77777777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sz w:val="24"/>
          <w:szCs w:val="24"/>
        </w:rPr>
        <w:t xml:space="preserve">— </w:t>
      </w:r>
      <w:r w:rsidRPr="00235BA8">
        <w:rPr>
          <w:rFonts w:ascii="Times New Roman" w:hAnsi="Times New Roman" w:cs="Times New Roman"/>
          <w:b/>
          <w:bCs/>
          <w:sz w:val="24"/>
          <w:szCs w:val="24"/>
        </w:rPr>
        <w:t>копия документа, удостоверяющего личность</w:t>
      </w:r>
      <w:r w:rsidRPr="00235BA8">
        <w:rPr>
          <w:rFonts w:ascii="Times New Roman" w:hAnsi="Times New Roman" w:cs="Times New Roman"/>
          <w:sz w:val="24"/>
          <w:szCs w:val="24"/>
        </w:rPr>
        <w:t>;</w:t>
      </w:r>
    </w:p>
    <w:p w14:paraId="7DF23F42" w14:textId="068C0BC3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sz w:val="24"/>
          <w:szCs w:val="24"/>
        </w:rPr>
        <w:t xml:space="preserve">— </w:t>
      </w:r>
      <w:r w:rsidRPr="00235BA8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235BA8">
        <w:rPr>
          <w:rFonts w:ascii="Times New Roman" w:hAnsi="Times New Roman" w:cs="Times New Roman"/>
          <w:sz w:val="24"/>
          <w:szCs w:val="24"/>
        </w:rPr>
        <w:t xml:space="preserve"> </w:t>
      </w:r>
      <w:r w:rsidRPr="00235BA8">
        <w:rPr>
          <w:rFonts w:ascii="Times New Roman" w:hAnsi="Times New Roman" w:cs="Times New Roman"/>
          <w:b/>
          <w:bCs/>
          <w:sz w:val="24"/>
          <w:szCs w:val="24"/>
        </w:rPr>
        <w:t xml:space="preserve">СНИЛС; </w:t>
      </w:r>
    </w:p>
    <w:p w14:paraId="5171AF80" w14:textId="77777777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b/>
          <w:bCs/>
          <w:sz w:val="24"/>
          <w:szCs w:val="24"/>
        </w:rPr>
        <w:t>— копия документа, подтверждающего факт изменения фамилии, имени, отчества</w:t>
      </w:r>
      <w:r w:rsidRPr="00235BA8">
        <w:rPr>
          <w:rFonts w:ascii="Times New Roman" w:hAnsi="Times New Roman" w:cs="Times New Roman"/>
          <w:sz w:val="24"/>
          <w:szCs w:val="24"/>
        </w:rPr>
        <w:t>,  в случае изменения фамилии, имени, отчества (при наличии);</w:t>
      </w:r>
    </w:p>
    <w:p w14:paraId="1166AA54" w14:textId="77777777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sz w:val="24"/>
          <w:szCs w:val="24"/>
        </w:rPr>
        <w:t xml:space="preserve">— </w:t>
      </w:r>
      <w:r w:rsidRPr="00235BA8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r w:rsidRPr="00235BA8">
        <w:rPr>
          <w:rFonts w:ascii="Times New Roman" w:hAnsi="Times New Roman" w:cs="Times New Roman"/>
          <w:sz w:val="24"/>
          <w:szCs w:val="24"/>
        </w:rPr>
        <w:t xml:space="preserve">, который содержит отчет о профессиональной деятельности за отчетный период, </w:t>
      </w:r>
    </w:p>
    <w:p w14:paraId="2AA1106A" w14:textId="77777777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sz w:val="24"/>
          <w:szCs w:val="24"/>
        </w:rPr>
        <w:t xml:space="preserve">сведения об освоении программ  повышения квалификации, суммарный  срок освоения </w:t>
      </w:r>
    </w:p>
    <w:p w14:paraId="7FFF7950" w14:textId="45ABF1C2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sz w:val="24"/>
          <w:szCs w:val="24"/>
        </w:rPr>
        <w:t xml:space="preserve">не менее 144 часов или в НМО 144 часов (из них 72 часа – в рамках повышения </w:t>
      </w:r>
    </w:p>
    <w:p w14:paraId="06DDE4DB" w14:textId="77777777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квалификации). Портфолио формируется с использованием федерального регистра </w:t>
      </w:r>
    </w:p>
    <w:p w14:paraId="09A16387" w14:textId="77777777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sz w:val="24"/>
          <w:szCs w:val="24"/>
        </w:rPr>
        <w:t>медицинских и фармацевтических работников (рекомендуемый </w:t>
      </w:r>
      <w:r w:rsidRPr="00235BA8">
        <w:rPr>
          <w:rFonts w:ascii="Times New Roman" w:hAnsi="Times New Roman" w:cs="Times New Roman"/>
          <w:i/>
          <w:iCs/>
          <w:sz w:val="24"/>
          <w:szCs w:val="24"/>
        </w:rPr>
        <w:t>образец</w:t>
      </w:r>
      <w:r w:rsidRPr="00235BA8">
        <w:rPr>
          <w:rFonts w:ascii="Times New Roman" w:hAnsi="Times New Roman" w:cs="Times New Roman"/>
          <w:sz w:val="24"/>
          <w:szCs w:val="24"/>
        </w:rPr>
        <w:t> и </w:t>
      </w:r>
      <w:r w:rsidRPr="00235BA8">
        <w:rPr>
          <w:rFonts w:ascii="Times New Roman" w:hAnsi="Times New Roman" w:cs="Times New Roman"/>
          <w:i/>
          <w:iCs/>
          <w:sz w:val="24"/>
          <w:szCs w:val="24"/>
        </w:rPr>
        <w:t>шаблон</w:t>
      </w:r>
      <w:r w:rsidRPr="00235BA8">
        <w:rPr>
          <w:rFonts w:ascii="Times New Roman" w:hAnsi="Times New Roman" w:cs="Times New Roman"/>
          <w:sz w:val="24"/>
          <w:szCs w:val="24"/>
        </w:rPr>
        <w:t> заполнения);</w:t>
      </w:r>
    </w:p>
    <w:p w14:paraId="0F73EDD7" w14:textId="77777777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sz w:val="24"/>
          <w:szCs w:val="24"/>
        </w:rPr>
        <w:t xml:space="preserve">— </w:t>
      </w:r>
      <w:r w:rsidRPr="00235BA8">
        <w:rPr>
          <w:rFonts w:ascii="Times New Roman" w:hAnsi="Times New Roman" w:cs="Times New Roman"/>
          <w:b/>
          <w:bCs/>
          <w:sz w:val="24"/>
          <w:szCs w:val="24"/>
        </w:rPr>
        <w:t>копии документов о квалификации</w:t>
      </w:r>
      <w:r w:rsidRPr="00235BA8">
        <w:rPr>
          <w:rFonts w:ascii="Times New Roman" w:hAnsi="Times New Roman" w:cs="Times New Roman"/>
          <w:sz w:val="24"/>
          <w:szCs w:val="24"/>
        </w:rPr>
        <w:t xml:space="preserve">, подтверждающих сведения об освоении программ повышения квалификации за отчетный период. </w:t>
      </w:r>
    </w:p>
    <w:p w14:paraId="6D7802A1" w14:textId="77777777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sz w:val="24"/>
          <w:szCs w:val="24"/>
        </w:rPr>
        <w:t xml:space="preserve">— </w:t>
      </w:r>
      <w:r w:rsidRPr="00235BA8">
        <w:rPr>
          <w:rFonts w:ascii="Times New Roman" w:hAnsi="Times New Roman" w:cs="Times New Roman"/>
          <w:b/>
          <w:bCs/>
          <w:sz w:val="24"/>
          <w:szCs w:val="24"/>
        </w:rPr>
        <w:t>копию выписки из акта органа государственной власти или организации, создавших аттестационную комиссию</w:t>
      </w:r>
      <w:r w:rsidRPr="00235BA8">
        <w:rPr>
          <w:rFonts w:ascii="Times New Roman" w:hAnsi="Times New Roman" w:cs="Times New Roman"/>
          <w:sz w:val="24"/>
          <w:szCs w:val="24"/>
        </w:rPr>
        <w:t>, о присвоении специалисту, прошедшему аттестацию, квалификационной категории (присвоенной в текущем году или году, предшествующему году подачи документов для прохождения периодической аккредитации).</w:t>
      </w:r>
    </w:p>
    <w:p w14:paraId="3009DD2A" w14:textId="77777777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sz w:val="24"/>
          <w:szCs w:val="24"/>
        </w:rPr>
        <w:t xml:space="preserve">- </w:t>
      </w:r>
      <w:r w:rsidRPr="00235BA8">
        <w:rPr>
          <w:rFonts w:ascii="Times New Roman" w:hAnsi="Times New Roman" w:cs="Times New Roman"/>
          <w:b/>
          <w:bCs/>
          <w:sz w:val="24"/>
          <w:szCs w:val="24"/>
        </w:rPr>
        <w:t xml:space="preserve">Копия трудовой книжки </w:t>
      </w:r>
      <w:r w:rsidRPr="00235BA8">
        <w:rPr>
          <w:rFonts w:ascii="Times New Roman" w:hAnsi="Times New Roman" w:cs="Times New Roman"/>
          <w:sz w:val="24"/>
          <w:szCs w:val="24"/>
        </w:rPr>
        <w:t xml:space="preserve">или сведения о трудовой деятельности. </w:t>
      </w:r>
    </w:p>
    <w:p w14:paraId="057665B5" w14:textId="77777777" w:rsidR="00235BA8" w:rsidRPr="00235BA8" w:rsidRDefault="00235BA8" w:rsidP="00252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sz w:val="24"/>
          <w:szCs w:val="24"/>
        </w:rPr>
        <w:t xml:space="preserve">! </w:t>
      </w:r>
      <w:r w:rsidRPr="00235BA8">
        <w:rPr>
          <w:rFonts w:ascii="Times New Roman" w:hAnsi="Times New Roman" w:cs="Times New Roman"/>
          <w:b/>
          <w:bCs/>
          <w:sz w:val="24"/>
          <w:szCs w:val="24"/>
        </w:rPr>
        <w:t>Аккредитуемому обязательно указать действующую электронную почту и номер телефона для получения уведомление о приеме документов и дальнейшего взаимодействия с АК.</w:t>
      </w:r>
    </w:p>
    <w:p w14:paraId="2A28953D" w14:textId="0C059430" w:rsidR="00235BA8" w:rsidRP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sz w:val="24"/>
          <w:szCs w:val="24"/>
        </w:rPr>
        <w:t xml:space="preserve">Почтовый адрес отправки заказным письмом: </w:t>
      </w:r>
    </w:p>
    <w:p w14:paraId="71F21FBF" w14:textId="77777777" w:rsidR="00235BA8" w:rsidRDefault="00235BA8" w:rsidP="00235B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5BA8">
        <w:rPr>
          <w:rFonts w:ascii="Times New Roman" w:hAnsi="Times New Roman" w:cs="Times New Roman"/>
          <w:b/>
          <w:bCs/>
          <w:sz w:val="24"/>
          <w:szCs w:val="24"/>
        </w:rPr>
        <w:t xml:space="preserve">107564, г. Москва, ул. </w:t>
      </w:r>
      <w:proofErr w:type="spellStart"/>
      <w:r w:rsidRPr="00235BA8">
        <w:rPr>
          <w:rFonts w:ascii="Times New Roman" w:hAnsi="Times New Roman" w:cs="Times New Roman"/>
          <w:b/>
          <w:bCs/>
          <w:sz w:val="24"/>
          <w:szCs w:val="24"/>
        </w:rPr>
        <w:t>Лосиноостровская</w:t>
      </w:r>
      <w:proofErr w:type="spellEnd"/>
      <w:r w:rsidRPr="00235BA8">
        <w:rPr>
          <w:rFonts w:ascii="Times New Roman" w:hAnsi="Times New Roman" w:cs="Times New Roman"/>
          <w:b/>
          <w:bCs/>
          <w:sz w:val="24"/>
          <w:szCs w:val="24"/>
        </w:rPr>
        <w:t>, д. 2</w:t>
      </w:r>
    </w:p>
    <w:p w14:paraId="62E7A148" w14:textId="77777777" w:rsidR="00235BA8" w:rsidRDefault="00235BA8" w:rsidP="00235B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23378C" w14:textId="77777777" w:rsidR="00235BA8" w:rsidRDefault="00235BA8" w:rsidP="00235BA8">
      <w:pPr>
        <w:rPr>
          <w:rFonts w:ascii="Times New Roman" w:hAnsi="Times New Roman" w:cs="Times New Roman"/>
          <w:bCs/>
          <w:sz w:val="24"/>
          <w:szCs w:val="24"/>
        </w:rPr>
      </w:pPr>
      <w:r w:rsidRPr="00235BA8">
        <w:rPr>
          <w:rFonts w:ascii="Times New Roman" w:hAnsi="Times New Roman" w:cs="Times New Roman"/>
          <w:bCs/>
          <w:sz w:val="24"/>
          <w:szCs w:val="24"/>
        </w:rPr>
        <w:t>Оценка портфолио:</w:t>
      </w:r>
    </w:p>
    <w:p w14:paraId="4116E162" w14:textId="2B59FE45" w:rsidR="00235BA8" w:rsidRDefault="00235BA8" w:rsidP="00235BA8">
      <w:pPr>
        <w:rPr>
          <w:rFonts w:ascii="Times New Roman" w:hAnsi="Times New Roman" w:cs="Times New Roman"/>
          <w:sz w:val="24"/>
          <w:szCs w:val="24"/>
        </w:rPr>
      </w:pPr>
      <w:r w:rsidRPr="00235BA8">
        <w:rPr>
          <w:rFonts w:ascii="Times New Roman" w:hAnsi="Times New Roman" w:cs="Times New Roman"/>
          <w:sz w:val="24"/>
          <w:szCs w:val="24"/>
        </w:rPr>
        <w:t>По результатам оценки портфолио центральная аккредитационная комиссия или аккредитационная подкомиссия принимают решение о прохождении аккредитуемым данного этапа аккредитации "сдано" или "не сдано".</w:t>
      </w:r>
      <w:r w:rsidRPr="00235BA8">
        <w:rPr>
          <w:rFonts w:ascii="Times New Roman" w:hAnsi="Times New Roman" w:cs="Times New Roman"/>
          <w:sz w:val="24"/>
          <w:szCs w:val="24"/>
        </w:rPr>
        <w:br/>
      </w:r>
      <w:r w:rsidRPr="00235BA8">
        <w:rPr>
          <w:rFonts w:ascii="Times New Roman" w:hAnsi="Times New Roman" w:cs="Times New Roman"/>
          <w:sz w:val="24"/>
          <w:szCs w:val="24"/>
        </w:rPr>
        <w:br/>
      </w:r>
      <w:r w:rsidRPr="00235BA8">
        <w:rPr>
          <w:rFonts w:ascii="Times New Roman" w:hAnsi="Times New Roman" w:cs="Times New Roman"/>
          <w:sz w:val="24"/>
          <w:szCs w:val="24"/>
        </w:rPr>
        <w:tab/>
        <w:t>В случае оценки портфолио как "не сдано" аккредитуемому представляется заключение, содержащее причину оценки портфолио как "не сдано", а также рекомендации по осуществлению мер, необходимых для повторного прохождения аккредитации специалиста.</w:t>
      </w:r>
      <w:r w:rsidRPr="00235BA8">
        <w:rPr>
          <w:rFonts w:ascii="Times New Roman" w:hAnsi="Times New Roman" w:cs="Times New Roman"/>
          <w:sz w:val="24"/>
          <w:szCs w:val="24"/>
        </w:rPr>
        <w:br/>
      </w:r>
      <w:r w:rsidRPr="00235BA8">
        <w:rPr>
          <w:rFonts w:ascii="Times New Roman" w:hAnsi="Times New Roman" w:cs="Times New Roman"/>
          <w:sz w:val="24"/>
          <w:szCs w:val="24"/>
        </w:rPr>
        <w:br/>
      </w:r>
      <w:r w:rsidRPr="00235BA8">
        <w:rPr>
          <w:rFonts w:ascii="Times New Roman" w:hAnsi="Times New Roman" w:cs="Times New Roman"/>
          <w:sz w:val="24"/>
          <w:szCs w:val="24"/>
        </w:rPr>
        <w:tab/>
        <w:t>Оценка результатов прохождения этапов аккредитации специалиста оформляется протоколами заседаний центральной аккредитационной комиссии или заседаний аккредитационной подкомиссии, подписываемыми в день завершения соответствующего этапа аккредитации специалиста и размещаемыми не позднее двух рабочих дней со дня их подписания на официальном сайте Федеральных аккредитационных центров (при проведении периодической аккредитации).</w:t>
      </w:r>
    </w:p>
    <w:p w14:paraId="367C709D" w14:textId="5EF8FED1" w:rsidR="00460B13" w:rsidRDefault="00460B13" w:rsidP="00235BA8">
      <w:pPr>
        <w:rPr>
          <w:rFonts w:ascii="Times New Roman" w:hAnsi="Times New Roman" w:cs="Times New Roman"/>
          <w:sz w:val="24"/>
          <w:szCs w:val="24"/>
        </w:rPr>
      </w:pPr>
    </w:p>
    <w:p w14:paraId="11547238" w14:textId="6F601D06" w:rsidR="00460B13" w:rsidRPr="00460B13" w:rsidRDefault="00460B13" w:rsidP="00460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B13">
        <w:rPr>
          <w:rFonts w:ascii="Times New Roman" w:hAnsi="Times New Roman" w:cs="Times New Roman"/>
          <w:b/>
          <w:bCs/>
          <w:sz w:val="24"/>
          <w:szCs w:val="24"/>
        </w:rPr>
        <w:t>Узнать более точную информацию можно на сайте Федерального аккредитационного центра, перейдя по ссылке: https://fca-rosminzdr</w:t>
      </w:r>
      <w:bookmarkStart w:id="0" w:name="_GoBack"/>
      <w:bookmarkEnd w:id="0"/>
      <w:r w:rsidRPr="00460B13">
        <w:rPr>
          <w:rFonts w:ascii="Times New Roman" w:hAnsi="Times New Roman" w:cs="Times New Roman"/>
          <w:b/>
          <w:bCs/>
          <w:sz w:val="24"/>
          <w:szCs w:val="24"/>
        </w:rPr>
        <w:t>av.ru</w:t>
      </w:r>
    </w:p>
    <w:sectPr w:rsidR="00460B13" w:rsidRPr="00460B13" w:rsidSect="004566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D12"/>
    <w:multiLevelType w:val="hybridMultilevel"/>
    <w:tmpl w:val="44D6251C"/>
    <w:lvl w:ilvl="0" w:tplc="0A886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E0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4A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AD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2F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EF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E1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0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03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D77DA8"/>
    <w:multiLevelType w:val="hybridMultilevel"/>
    <w:tmpl w:val="1D828E08"/>
    <w:lvl w:ilvl="0" w:tplc="9B68500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8C130D2"/>
    <w:multiLevelType w:val="hybridMultilevel"/>
    <w:tmpl w:val="33189DC8"/>
    <w:lvl w:ilvl="0" w:tplc="77DCC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AA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ED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E4A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37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043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489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0F3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80E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AF6106"/>
    <w:multiLevelType w:val="hybridMultilevel"/>
    <w:tmpl w:val="C8564854"/>
    <w:lvl w:ilvl="0" w:tplc="34A87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C8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6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42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04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A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8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0E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472933"/>
    <w:multiLevelType w:val="hybridMultilevel"/>
    <w:tmpl w:val="19AE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31CAA"/>
    <w:multiLevelType w:val="hybridMultilevel"/>
    <w:tmpl w:val="C3A2A264"/>
    <w:lvl w:ilvl="0" w:tplc="7E9E0D5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AE0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60E7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22403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2691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CC2CA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42A0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A0EC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B6429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FA0AA8"/>
    <w:multiLevelType w:val="hybridMultilevel"/>
    <w:tmpl w:val="200A9A00"/>
    <w:lvl w:ilvl="0" w:tplc="5E9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ED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C0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C7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6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00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0B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E0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89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B876B0"/>
    <w:multiLevelType w:val="hybridMultilevel"/>
    <w:tmpl w:val="1CB4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96C05"/>
    <w:multiLevelType w:val="hybridMultilevel"/>
    <w:tmpl w:val="52A87DAC"/>
    <w:lvl w:ilvl="0" w:tplc="C31468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4EF144E"/>
    <w:multiLevelType w:val="hybridMultilevel"/>
    <w:tmpl w:val="3CAE2CEC"/>
    <w:lvl w:ilvl="0" w:tplc="BD9A5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20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2A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28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ED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EC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E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89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8A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251B4A"/>
    <w:multiLevelType w:val="hybridMultilevel"/>
    <w:tmpl w:val="4EBAC666"/>
    <w:lvl w:ilvl="0" w:tplc="CB82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22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01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E1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C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41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A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4E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EE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55"/>
    <w:rsid w:val="0001727F"/>
    <w:rsid w:val="00075FD5"/>
    <w:rsid w:val="000B0755"/>
    <w:rsid w:val="00100A25"/>
    <w:rsid w:val="001160CF"/>
    <w:rsid w:val="00235BA8"/>
    <w:rsid w:val="00252386"/>
    <w:rsid w:val="00456645"/>
    <w:rsid w:val="00460B13"/>
    <w:rsid w:val="005E2A4E"/>
    <w:rsid w:val="006621BF"/>
    <w:rsid w:val="00874ECE"/>
    <w:rsid w:val="00883CB2"/>
    <w:rsid w:val="008F7000"/>
    <w:rsid w:val="00B337FE"/>
    <w:rsid w:val="00BA7CC6"/>
    <w:rsid w:val="00D4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4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6645"/>
    <w:rPr>
      <w:color w:val="0000FF"/>
      <w:u w:val="single"/>
    </w:rPr>
  </w:style>
  <w:style w:type="table" w:styleId="a4">
    <w:name w:val="Table Grid"/>
    <w:basedOn w:val="a1"/>
    <w:uiPriority w:val="59"/>
    <w:rsid w:val="0045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5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6645"/>
    <w:rPr>
      <w:color w:val="0000FF"/>
      <w:u w:val="single"/>
    </w:rPr>
  </w:style>
  <w:style w:type="table" w:styleId="a4">
    <w:name w:val="Table Grid"/>
    <w:basedOn w:val="a1"/>
    <w:uiPriority w:val="59"/>
    <w:rsid w:val="0045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55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05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20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5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90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braGO</dc:creator>
  <cp:lastModifiedBy>Admin</cp:lastModifiedBy>
  <cp:revision>2</cp:revision>
  <dcterms:created xsi:type="dcterms:W3CDTF">2023-03-29T03:19:00Z</dcterms:created>
  <dcterms:modified xsi:type="dcterms:W3CDTF">2023-03-29T03:19:00Z</dcterms:modified>
</cp:coreProperties>
</file>